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A453B" w:rsidRPr="00990C3D" w:rsidRDefault="00CA453B" w:rsidP="00CA45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ascii="Verdana" w:hAnsi="Verdana"/>
          <w:bCs/>
          <w:i/>
          <w:iCs/>
          <w:sz w:val="20"/>
          <w:szCs w:val="20"/>
        </w:rPr>
      </w:pPr>
      <w:r w:rsidRPr="00990C3D">
        <w:rPr>
          <w:rFonts w:ascii="Verdana" w:hAnsi="Verdana"/>
          <w:b/>
          <w:i/>
          <w:iCs/>
          <w:sz w:val="20"/>
          <w:szCs w:val="20"/>
        </w:rPr>
        <w:t xml:space="preserve">Explicação sobre o modelo de divergência/habilitação </w:t>
      </w:r>
      <w:r w:rsidRPr="00990C3D">
        <w:rPr>
          <w:rFonts w:ascii="Verdana" w:hAnsi="Verdana"/>
          <w:bCs/>
          <w:i/>
          <w:iCs/>
          <w:sz w:val="20"/>
          <w:szCs w:val="20"/>
        </w:rPr>
        <w:t>(esse quadro deve ser apagado quando da efetiva apresentação do documento)</w:t>
      </w:r>
    </w:p>
    <w:p w:rsidR="00CA453B" w:rsidRPr="00990C3D" w:rsidRDefault="00CA453B" w:rsidP="00CA45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ascii="Verdana" w:hAnsi="Verdana"/>
          <w:bCs/>
          <w:i/>
          <w:iCs/>
          <w:sz w:val="20"/>
          <w:szCs w:val="20"/>
        </w:rPr>
      </w:pPr>
    </w:p>
    <w:p w:rsidR="00CA453B" w:rsidRPr="00990C3D" w:rsidRDefault="00CA453B" w:rsidP="00CA45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ascii="Verdana" w:hAnsi="Verdana"/>
          <w:bCs/>
          <w:i/>
          <w:iCs/>
          <w:sz w:val="20"/>
          <w:szCs w:val="20"/>
        </w:rPr>
      </w:pPr>
      <w:r w:rsidRPr="00990C3D">
        <w:rPr>
          <w:rFonts w:ascii="Verdana" w:hAnsi="Verdana"/>
          <w:bCs/>
          <w:i/>
          <w:iCs/>
          <w:sz w:val="20"/>
          <w:szCs w:val="20"/>
        </w:rPr>
        <w:t xml:space="preserve">O modelo de divergência/habilitação administrativa abaixo deve ser preenchido conforme os dados do interessado, sendo o texto abaixo apenas exemplificativo. O texto que </w:t>
      </w:r>
      <w:proofErr w:type="gramStart"/>
      <w:r w:rsidRPr="00990C3D">
        <w:rPr>
          <w:rFonts w:ascii="Verdana" w:hAnsi="Verdana"/>
          <w:bCs/>
          <w:i/>
          <w:iCs/>
          <w:sz w:val="20"/>
          <w:szCs w:val="20"/>
        </w:rPr>
        <w:t>encontra-se</w:t>
      </w:r>
      <w:proofErr w:type="gramEnd"/>
      <w:r w:rsidRPr="00990C3D">
        <w:rPr>
          <w:rFonts w:ascii="Verdana" w:hAnsi="Verdana"/>
          <w:bCs/>
          <w:i/>
          <w:iCs/>
          <w:sz w:val="20"/>
          <w:szCs w:val="20"/>
        </w:rPr>
        <w:t xml:space="preserve"> em itálico, ao longo do modelo, deve ser substituído pelos dados concretos de cada credor.</w:t>
      </w:r>
    </w:p>
    <w:p w:rsidR="00CA453B" w:rsidRPr="00990C3D" w:rsidRDefault="00CA453B" w:rsidP="00CA45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ascii="Verdana" w:hAnsi="Verdana"/>
          <w:bCs/>
          <w:i/>
          <w:iCs/>
          <w:sz w:val="20"/>
          <w:szCs w:val="20"/>
        </w:rPr>
      </w:pPr>
    </w:p>
    <w:p w:rsidR="00CA453B" w:rsidRPr="00990C3D" w:rsidRDefault="00CA453B" w:rsidP="00CA45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ascii="Verdana" w:hAnsi="Verdana"/>
          <w:bCs/>
          <w:sz w:val="20"/>
          <w:szCs w:val="20"/>
        </w:rPr>
      </w:pPr>
      <w:r w:rsidRPr="00990C3D">
        <w:rPr>
          <w:rFonts w:ascii="Verdana" w:hAnsi="Verdana"/>
          <w:bCs/>
          <w:i/>
          <w:iCs/>
          <w:sz w:val="20"/>
          <w:szCs w:val="20"/>
        </w:rPr>
        <w:t xml:space="preserve">Ressalta-se, também, que </w:t>
      </w:r>
      <w:r w:rsidRPr="00990C3D">
        <w:rPr>
          <w:rFonts w:ascii="Verdana" w:hAnsi="Verdana"/>
          <w:b/>
          <w:i/>
          <w:iCs/>
          <w:sz w:val="20"/>
          <w:szCs w:val="20"/>
        </w:rPr>
        <w:t xml:space="preserve">divergência </w:t>
      </w:r>
      <w:r w:rsidRPr="00990C3D">
        <w:rPr>
          <w:rFonts w:ascii="Verdana" w:hAnsi="Verdana"/>
          <w:bCs/>
          <w:i/>
          <w:iCs/>
          <w:sz w:val="20"/>
          <w:szCs w:val="20"/>
        </w:rPr>
        <w:t xml:space="preserve">deve ser apresentada em caso de discordância com valores e/ou classificação do crédito relacionados na primeira lista de credores (art. 52, §1°, Lei 11.101/2005); </w:t>
      </w:r>
      <w:r w:rsidRPr="00990C3D">
        <w:rPr>
          <w:rFonts w:ascii="Verdana" w:hAnsi="Verdana"/>
          <w:b/>
          <w:i/>
          <w:iCs/>
          <w:sz w:val="20"/>
          <w:szCs w:val="20"/>
        </w:rPr>
        <w:t>habilitação</w:t>
      </w:r>
      <w:r w:rsidRPr="00990C3D">
        <w:rPr>
          <w:rFonts w:ascii="Verdana" w:hAnsi="Verdana"/>
          <w:bCs/>
          <w:i/>
          <w:iCs/>
          <w:sz w:val="20"/>
          <w:szCs w:val="20"/>
        </w:rPr>
        <w:t xml:space="preserve"> deve ser apresentada se não houver nenhum valor arrolado na primeira lista de credores. Utilizar o modelo conforme caso específico.</w:t>
      </w:r>
    </w:p>
    <w:p w:rsidR="00CA453B" w:rsidRPr="00990C3D" w:rsidRDefault="00CA453B" w:rsidP="00CA453B">
      <w:pPr>
        <w:spacing w:after="0" w:line="360" w:lineRule="atLeast"/>
        <w:jc w:val="center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pStyle w:val="SemEspaamento"/>
        <w:spacing w:line="360" w:lineRule="atLeast"/>
        <w:jc w:val="both"/>
        <w:rPr>
          <w:rFonts w:ascii="Verdana" w:hAnsi="Verdana"/>
          <w:bCs/>
          <w:sz w:val="20"/>
          <w:szCs w:val="20"/>
        </w:rPr>
      </w:pPr>
      <w:r w:rsidRPr="00990C3D">
        <w:rPr>
          <w:rFonts w:ascii="Verdana" w:hAnsi="Verdana"/>
          <w:bCs/>
          <w:sz w:val="20"/>
          <w:szCs w:val="20"/>
        </w:rPr>
        <w:t>À LB ADMINISTRAÇÃO JUDICIAL</w:t>
      </w:r>
    </w:p>
    <w:p w:rsidR="00CA453B" w:rsidRDefault="00CA453B" w:rsidP="00CA453B">
      <w:pPr>
        <w:pStyle w:val="SemEspaamento"/>
        <w:spacing w:line="360" w:lineRule="atLeast"/>
        <w:jc w:val="both"/>
        <w:rPr>
          <w:rFonts w:ascii="Verdana" w:hAnsi="Verdana"/>
          <w:bCs/>
          <w:sz w:val="20"/>
          <w:szCs w:val="20"/>
        </w:rPr>
      </w:pPr>
      <w:r w:rsidRPr="00990C3D">
        <w:rPr>
          <w:rFonts w:ascii="Verdana" w:hAnsi="Verdana"/>
          <w:bCs/>
          <w:sz w:val="20"/>
          <w:szCs w:val="20"/>
        </w:rPr>
        <w:t>A/C Felipe Provenzi Dias e/ou Márcio Lavies Bonder</w:t>
      </w:r>
    </w:p>
    <w:p w:rsidR="00CA453B" w:rsidRPr="00990C3D" w:rsidRDefault="00CA453B" w:rsidP="00CA453B">
      <w:pPr>
        <w:pStyle w:val="SemEspaamento"/>
        <w:spacing w:line="360" w:lineRule="atLeast"/>
        <w:jc w:val="both"/>
        <w:rPr>
          <w:rFonts w:ascii="Verdana" w:hAnsi="Verdana"/>
          <w:bCs/>
          <w:i/>
          <w:i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(</w:t>
      </w:r>
      <w:r>
        <w:rPr>
          <w:rFonts w:ascii="Verdana" w:hAnsi="Verdana"/>
          <w:bCs/>
          <w:i/>
          <w:iCs/>
          <w:sz w:val="20"/>
          <w:szCs w:val="20"/>
        </w:rPr>
        <w:t>informar a data que está sendo apresentada)</w:t>
      </w:r>
    </w:p>
    <w:p w:rsidR="00CA453B" w:rsidRPr="00990C3D" w:rsidRDefault="00CA453B" w:rsidP="00CA453B">
      <w:pPr>
        <w:pStyle w:val="SemEspaamento"/>
        <w:spacing w:line="360" w:lineRule="atLeast"/>
        <w:jc w:val="both"/>
        <w:rPr>
          <w:rFonts w:ascii="Verdana" w:hAnsi="Verdana"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>Av. Borges de Medeiros, n.º 2500, sala n.º 802, Bairro Praia de Belas</w:t>
      </w:r>
    </w:p>
    <w:p w:rsidR="00CA453B" w:rsidRPr="00990C3D" w:rsidRDefault="00CA453B" w:rsidP="00CA453B">
      <w:pPr>
        <w:pStyle w:val="SemEspaamento"/>
        <w:spacing w:line="360" w:lineRule="atLeast"/>
        <w:jc w:val="both"/>
        <w:rPr>
          <w:rFonts w:ascii="Verdana" w:hAnsi="Verdana"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>Porto Alegre/RS, CEP 90.110-150</w:t>
      </w:r>
    </w:p>
    <w:p w:rsidR="00CA453B" w:rsidRPr="00990C3D" w:rsidRDefault="00CA453B" w:rsidP="00CA453B">
      <w:pPr>
        <w:pStyle w:val="SemEspaamento"/>
        <w:spacing w:line="360" w:lineRule="atLeast"/>
        <w:jc w:val="both"/>
        <w:rPr>
          <w:rFonts w:ascii="Verdana" w:hAnsi="Verdana"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>Email: contato@lbadmjudicial.com.br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b/>
          <w:sz w:val="20"/>
          <w:szCs w:val="20"/>
        </w:rPr>
      </w:pPr>
    </w:p>
    <w:p w:rsidR="00CA453B" w:rsidRPr="00990C3D" w:rsidRDefault="00CA453B" w:rsidP="00CA453B">
      <w:pPr>
        <w:pStyle w:val="SemEspaamento"/>
        <w:spacing w:line="360" w:lineRule="atLeast"/>
        <w:jc w:val="both"/>
        <w:rPr>
          <w:rFonts w:ascii="Verdana" w:hAnsi="Verdana"/>
          <w:i/>
          <w:iCs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>QUALIFICAÇÃO DA PARTE (</w:t>
      </w:r>
      <w:r w:rsidRPr="00990C3D">
        <w:rPr>
          <w:rFonts w:ascii="Verdana" w:hAnsi="Verdana"/>
          <w:i/>
          <w:iCs/>
          <w:sz w:val="20"/>
          <w:szCs w:val="20"/>
        </w:rPr>
        <w:t xml:space="preserve">nome da pessoa que está apresentado a divergência e respectiva qualificação, com apontamento de CPF ou CNPJ, profissão e estado civil – se pessoa física, endereço, endereço de </w:t>
      </w:r>
      <w:proofErr w:type="spellStart"/>
      <w:r w:rsidRPr="00990C3D">
        <w:rPr>
          <w:rFonts w:ascii="Verdana" w:hAnsi="Verdana"/>
          <w:i/>
          <w:iCs/>
          <w:sz w:val="20"/>
          <w:szCs w:val="20"/>
        </w:rPr>
        <w:t>email</w:t>
      </w:r>
      <w:proofErr w:type="spellEnd"/>
      <w:r w:rsidRPr="00990C3D">
        <w:rPr>
          <w:rFonts w:ascii="Verdana" w:hAnsi="Verdana"/>
          <w:i/>
          <w:iCs/>
          <w:sz w:val="20"/>
          <w:szCs w:val="20"/>
        </w:rPr>
        <w:t xml:space="preserve"> e telefone – se pessoa jurídica, também anexar contrato social e procuração da pessoa que representa a pessoa jurídica)</w:t>
      </w:r>
      <w:r w:rsidRPr="00990C3D">
        <w:rPr>
          <w:rFonts w:ascii="Verdana" w:hAnsi="Verdana"/>
          <w:sz w:val="20"/>
          <w:szCs w:val="20"/>
        </w:rPr>
        <w:t>, vem, perante a administração judicial apresentar DIVERGÊNCIA/HABILITAÇÃO (</w:t>
      </w:r>
      <w:r w:rsidRPr="00990C3D">
        <w:rPr>
          <w:rFonts w:ascii="Verdana" w:hAnsi="Verdana"/>
          <w:i/>
          <w:iCs/>
          <w:sz w:val="20"/>
          <w:szCs w:val="20"/>
        </w:rPr>
        <w:t xml:space="preserve">dependendo do caso de cada credor, conforme explicação inicial) </w:t>
      </w:r>
      <w:r w:rsidRPr="00990C3D">
        <w:rPr>
          <w:rFonts w:ascii="Verdana" w:hAnsi="Verdana"/>
          <w:sz w:val="20"/>
          <w:szCs w:val="20"/>
        </w:rPr>
        <w:t xml:space="preserve">contra a  primeira relação de credores apresentada </w:t>
      </w:r>
      <w:r w:rsidRPr="00990C3D">
        <w:rPr>
          <w:rFonts w:ascii="Verdana" w:hAnsi="Verdana" w:cs="Arial"/>
          <w:bCs/>
          <w:sz w:val="20"/>
          <w:szCs w:val="20"/>
        </w:rPr>
        <w:t>pela empresa em recuperação judicial</w:t>
      </w:r>
      <w:r w:rsidRPr="00990C3D">
        <w:rPr>
          <w:rFonts w:ascii="Verdana" w:hAnsi="Verdana" w:cs="Arial"/>
          <w:b/>
          <w:sz w:val="20"/>
          <w:szCs w:val="20"/>
        </w:rPr>
        <w:t xml:space="preserve"> </w:t>
      </w:r>
      <w:proofErr w:type="spellStart"/>
      <w:r w:rsidRPr="00990C3D">
        <w:rPr>
          <w:rFonts w:ascii="Verdana" w:hAnsi="Verdana" w:cs="Arial"/>
          <w:bCs/>
          <w:i/>
          <w:iCs/>
          <w:sz w:val="20"/>
          <w:szCs w:val="20"/>
        </w:rPr>
        <w:t>xxxxxxxxxx</w:t>
      </w:r>
      <w:proofErr w:type="spellEnd"/>
      <w:r w:rsidRPr="00990C3D">
        <w:rPr>
          <w:rFonts w:ascii="Verdana" w:hAnsi="Verdana" w:cs="Arial"/>
          <w:b/>
          <w:sz w:val="20"/>
          <w:szCs w:val="20"/>
        </w:rPr>
        <w:t xml:space="preserve"> </w:t>
      </w:r>
      <w:r w:rsidRPr="00990C3D">
        <w:rPr>
          <w:rFonts w:ascii="Verdana" w:hAnsi="Verdana"/>
          <w:bCs/>
          <w:sz w:val="20"/>
          <w:szCs w:val="20"/>
        </w:rPr>
        <w:t>no processo de</w:t>
      </w:r>
      <w:r w:rsidRPr="00990C3D">
        <w:rPr>
          <w:rFonts w:ascii="Verdana" w:hAnsi="Verdana"/>
          <w:b/>
          <w:sz w:val="20"/>
          <w:szCs w:val="20"/>
        </w:rPr>
        <w:t xml:space="preserve"> </w:t>
      </w:r>
      <w:r w:rsidRPr="00990C3D">
        <w:rPr>
          <w:rFonts w:ascii="Verdana" w:hAnsi="Verdana"/>
          <w:sz w:val="20"/>
          <w:szCs w:val="20"/>
        </w:rPr>
        <w:t>recuperação judicial n.º</w:t>
      </w:r>
      <w:r w:rsidRPr="00990C3D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990C3D">
        <w:rPr>
          <w:rFonts w:ascii="Verdana" w:hAnsi="Verdana" w:cs="Arial"/>
          <w:bCs/>
          <w:i/>
          <w:iCs/>
          <w:sz w:val="20"/>
          <w:szCs w:val="20"/>
        </w:rPr>
        <w:t>xxxxxxxxxx</w:t>
      </w:r>
      <w:proofErr w:type="spellEnd"/>
      <w:r w:rsidRPr="00990C3D">
        <w:rPr>
          <w:rFonts w:ascii="Verdana" w:hAnsi="Verdana"/>
          <w:sz w:val="20"/>
          <w:szCs w:val="20"/>
        </w:rPr>
        <w:t xml:space="preserve">, que tramita na Comarca de </w:t>
      </w:r>
      <w:proofErr w:type="spellStart"/>
      <w:r w:rsidRPr="00990C3D">
        <w:rPr>
          <w:rFonts w:ascii="Verdana" w:hAnsi="Verdana" w:cs="Arial"/>
          <w:bCs/>
          <w:i/>
          <w:iCs/>
          <w:sz w:val="20"/>
          <w:szCs w:val="20"/>
        </w:rPr>
        <w:t>xxxxxxxxxx</w:t>
      </w:r>
      <w:proofErr w:type="spellEnd"/>
      <w:r w:rsidRPr="00990C3D">
        <w:rPr>
          <w:rFonts w:ascii="Verdana" w:hAnsi="Verdana" w:cs="Arial"/>
          <w:bCs/>
          <w:i/>
          <w:iCs/>
          <w:sz w:val="20"/>
          <w:szCs w:val="20"/>
        </w:rPr>
        <w:t>.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b/>
          <w:sz w:val="20"/>
          <w:szCs w:val="20"/>
        </w:rPr>
      </w:pPr>
      <w:r w:rsidRPr="00990C3D">
        <w:rPr>
          <w:rFonts w:ascii="Verdana" w:hAnsi="Verdana"/>
          <w:b/>
          <w:sz w:val="20"/>
          <w:szCs w:val="20"/>
        </w:rPr>
        <w:t xml:space="preserve">I. DOS FATOS 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i/>
          <w:iCs/>
          <w:sz w:val="20"/>
          <w:szCs w:val="20"/>
        </w:rPr>
      </w:pPr>
      <w:r w:rsidRPr="00990C3D">
        <w:rPr>
          <w:rFonts w:ascii="Verdana" w:hAnsi="Verdana"/>
          <w:i/>
          <w:iCs/>
          <w:sz w:val="20"/>
          <w:szCs w:val="20"/>
        </w:rPr>
        <w:t xml:space="preserve">Devem ser descritos os fatos que deram origem ao valor da dívida inscrita na recuperação judicial. Exemplo: sendo um crédito de origem trabalhista, deve ser relatado o período do contrato de trabalho, a função exercida e os demais fatos que corroborem o entendimento da situação concreta do credor; se for uma prestação de serviços, deve ser descrito do que se tratava a prestação de serviços; se foi uma </w:t>
      </w:r>
      <w:r w:rsidRPr="00990C3D">
        <w:rPr>
          <w:rFonts w:ascii="Verdana" w:hAnsi="Verdana"/>
          <w:i/>
          <w:iCs/>
          <w:sz w:val="20"/>
          <w:szCs w:val="20"/>
        </w:rPr>
        <w:lastRenderedPageBreak/>
        <w:t>operação mercantil, deve ser anexado o título. Relatar os fatos de acordo com as condições específicas da relação havida com a empresa em recuperação judicial.</w:t>
      </w:r>
      <w:r w:rsidRPr="00990C3D">
        <w:rPr>
          <w:rFonts w:ascii="Verdana" w:hAnsi="Verdana"/>
          <w:sz w:val="20"/>
          <w:szCs w:val="20"/>
        </w:rPr>
        <w:t xml:space="preserve"> 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 xml:space="preserve">1. No edital do art. 52, § 1º, da Lei 11.101/2005 (primeira relação de credores), a empresa devedora informou a existência do crédito no valor de (especificar o valor da dívida mencionada no primeiro edital), classificado como </w:t>
      </w:r>
      <w:r w:rsidRPr="00990C3D">
        <w:rPr>
          <w:rFonts w:ascii="Verdana" w:hAnsi="Verdana"/>
          <w:i/>
          <w:iCs/>
          <w:sz w:val="20"/>
          <w:szCs w:val="20"/>
        </w:rPr>
        <w:t>trabalhista OU garantia real OU quirografário OU ME/EPP</w:t>
      </w:r>
      <w:r w:rsidRPr="00990C3D">
        <w:rPr>
          <w:rFonts w:ascii="Verdana" w:hAnsi="Verdana"/>
          <w:sz w:val="20"/>
          <w:szCs w:val="20"/>
        </w:rPr>
        <w:t xml:space="preserve"> em favor da ora postulante. 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b/>
          <w:bCs/>
          <w:sz w:val="20"/>
          <w:szCs w:val="20"/>
        </w:rPr>
      </w:pPr>
      <w:r w:rsidRPr="00990C3D">
        <w:rPr>
          <w:rFonts w:ascii="Verdana" w:hAnsi="Verdana"/>
          <w:b/>
          <w:bCs/>
          <w:sz w:val="20"/>
          <w:szCs w:val="20"/>
        </w:rPr>
        <w:t>OU se for hipótese de habilitação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 xml:space="preserve">1. No edital do art. 52, § 1º, da Lei 11.101/2005 (primeira relação de credores), a empresa devedora não informou a existência do crédito no valor de (especificar o valor da dívida), que deve ser classificado como </w:t>
      </w:r>
      <w:r w:rsidRPr="00990C3D">
        <w:rPr>
          <w:rFonts w:ascii="Verdana" w:hAnsi="Verdana"/>
          <w:i/>
          <w:iCs/>
          <w:sz w:val="20"/>
          <w:szCs w:val="20"/>
        </w:rPr>
        <w:t>trabalhista OU garantia real OU quirografário OU ME/EPP</w:t>
      </w:r>
      <w:r w:rsidRPr="00990C3D">
        <w:rPr>
          <w:rFonts w:ascii="Verdana" w:hAnsi="Verdana"/>
          <w:sz w:val="20"/>
          <w:szCs w:val="20"/>
        </w:rPr>
        <w:t xml:space="preserve"> em favor da ora postulante. 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>2. A divergência é apresentada pois o valor correto atinge o montante de (especificar o valor da dívida), atualizado até a data do ajuizamento da recuperação judicial (</w:t>
      </w:r>
      <w:r w:rsidRPr="00990C3D">
        <w:rPr>
          <w:rFonts w:ascii="Verdana" w:hAnsi="Verdana"/>
          <w:i/>
          <w:iCs/>
          <w:sz w:val="20"/>
          <w:szCs w:val="20"/>
        </w:rPr>
        <w:t>informar data</w:t>
      </w:r>
      <w:r w:rsidRPr="00990C3D">
        <w:rPr>
          <w:rFonts w:ascii="Verdana" w:hAnsi="Verdana"/>
          <w:sz w:val="20"/>
          <w:szCs w:val="20"/>
        </w:rPr>
        <w:t xml:space="preserve">), o qual deverá ser mantido OU reclassificada na classe </w:t>
      </w:r>
      <w:r w:rsidRPr="00990C3D">
        <w:rPr>
          <w:rFonts w:ascii="Verdana" w:hAnsi="Verdana"/>
          <w:i/>
          <w:iCs/>
          <w:sz w:val="20"/>
          <w:szCs w:val="20"/>
        </w:rPr>
        <w:t>trabalhista OU garantia real OU quirografário OU ME/EPP</w:t>
      </w:r>
      <w:r w:rsidRPr="00990C3D">
        <w:rPr>
          <w:rFonts w:ascii="Verdana" w:hAnsi="Verdana"/>
          <w:sz w:val="20"/>
          <w:szCs w:val="20"/>
        </w:rPr>
        <w:t xml:space="preserve"> em favor da ora postulante.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b/>
          <w:bCs/>
          <w:sz w:val="20"/>
          <w:szCs w:val="20"/>
        </w:rPr>
      </w:pPr>
      <w:r w:rsidRPr="00990C3D">
        <w:rPr>
          <w:rFonts w:ascii="Verdana" w:hAnsi="Verdana"/>
          <w:b/>
          <w:bCs/>
          <w:sz w:val="20"/>
          <w:szCs w:val="20"/>
        </w:rPr>
        <w:t>OU se for hipótese de habilitação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>2. A habilitação é apresentada para arrolar o crédito de (especificar o valor da dívida), atualizado até a data do ajuizamento da recuperação judicial (</w:t>
      </w:r>
      <w:r w:rsidRPr="00990C3D">
        <w:rPr>
          <w:rFonts w:ascii="Verdana" w:hAnsi="Verdana"/>
          <w:i/>
          <w:iCs/>
          <w:sz w:val="20"/>
          <w:szCs w:val="20"/>
        </w:rPr>
        <w:t>informar data</w:t>
      </w:r>
      <w:r w:rsidRPr="00990C3D">
        <w:rPr>
          <w:rFonts w:ascii="Verdana" w:hAnsi="Verdana"/>
          <w:sz w:val="20"/>
          <w:szCs w:val="20"/>
        </w:rPr>
        <w:t xml:space="preserve">), o qual deverá ser classificado na classe </w:t>
      </w:r>
      <w:r w:rsidRPr="00990C3D">
        <w:rPr>
          <w:rFonts w:ascii="Verdana" w:hAnsi="Verdana"/>
          <w:i/>
          <w:iCs/>
          <w:sz w:val="20"/>
          <w:szCs w:val="20"/>
        </w:rPr>
        <w:t>trabalhista OU garantia real OU quirografário OU ME/EPP</w:t>
      </w:r>
      <w:r w:rsidRPr="00990C3D">
        <w:rPr>
          <w:rFonts w:ascii="Verdana" w:hAnsi="Verdana"/>
          <w:sz w:val="20"/>
          <w:szCs w:val="20"/>
        </w:rPr>
        <w:t xml:space="preserve"> em favor da ora postulante.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i/>
          <w:iCs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 xml:space="preserve">3. Para fins de comprovação do valor atualizado do crédito, apresenta-se em anexo o(s) seguinte(s) documento(s): 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i/>
          <w:iCs/>
          <w:sz w:val="20"/>
          <w:szCs w:val="20"/>
        </w:rPr>
        <w:t xml:space="preserve">anexar todos os documentos hábeis a comprovar o valor da dívida </w:t>
      </w:r>
      <w:r w:rsidRPr="00990C3D">
        <w:rPr>
          <w:rFonts w:ascii="Verdana" w:hAnsi="Verdana"/>
          <w:i/>
          <w:iCs/>
          <w:sz w:val="20"/>
          <w:szCs w:val="20"/>
        </w:rPr>
        <w:t>(contrato,</w:t>
      </w:r>
      <w:r>
        <w:rPr>
          <w:rFonts w:ascii="Verdana" w:hAnsi="Verdana"/>
          <w:i/>
          <w:iCs/>
          <w:sz w:val="20"/>
          <w:szCs w:val="20"/>
        </w:rPr>
        <w:t xml:space="preserve"> títulos em aberto -</w:t>
      </w:r>
      <w:r w:rsidRPr="00990C3D">
        <w:rPr>
          <w:rFonts w:ascii="Verdana" w:hAnsi="Verdana"/>
          <w:i/>
          <w:iCs/>
          <w:sz w:val="20"/>
          <w:szCs w:val="20"/>
        </w:rPr>
        <w:t xml:space="preserve"> nota fiscal, nota promissória, duplicata</w:t>
      </w:r>
      <w:r>
        <w:rPr>
          <w:rFonts w:ascii="Verdana" w:hAnsi="Verdana"/>
          <w:i/>
          <w:iCs/>
          <w:sz w:val="20"/>
          <w:szCs w:val="20"/>
        </w:rPr>
        <w:t xml:space="preserve">, </w:t>
      </w:r>
      <w:r w:rsidRPr="00990C3D">
        <w:rPr>
          <w:rFonts w:ascii="Verdana" w:hAnsi="Verdana"/>
          <w:i/>
          <w:iCs/>
          <w:sz w:val="20"/>
          <w:szCs w:val="20"/>
        </w:rPr>
        <w:t xml:space="preserve">certidão da </w:t>
      </w:r>
      <w:r>
        <w:rPr>
          <w:rFonts w:ascii="Verdana" w:hAnsi="Verdana"/>
          <w:i/>
          <w:iCs/>
          <w:sz w:val="20"/>
          <w:szCs w:val="20"/>
        </w:rPr>
        <w:t>J</w:t>
      </w:r>
      <w:r w:rsidRPr="00990C3D">
        <w:rPr>
          <w:rFonts w:ascii="Verdana" w:hAnsi="Verdana"/>
          <w:i/>
          <w:iCs/>
          <w:sz w:val="20"/>
          <w:szCs w:val="20"/>
        </w:rPr>
        <w:t xml:space="preserve">ustiça do </w:t>
      </w:r>
      <w:r>
        <w:rPr>
          <w:rFonts w:ascii="Verdana" w:hAnsi="Verdana"/>
          <w:i/>
          <w:iCs/>
          <w:sz w:val="20"/>
          <w:szCs w:val="20"/>
        </w:rPr>
        <w:t>T</w:t>
      </w:r>
      <w:r w:rsidRPr="00990C3D">
        <w:rPr>
          <w:rFonts w:ascii="Verdana" w:hAnsi="Verdana"/>
          <w:i/>
          <w:iCs/>
          <w:sz w:val="20"/>
          <w:szCs w:val="20"/>
        </w:rPr>
        <w:t xml:space="preserve">rabalho, </w:t>
      </w:r>
      <w:proofErr w:type="spellStart"/>
      <w:r w:rsidRPr="00990C3D">
        <w:rPr>
          <w:rFonts w:ascii="Verdana" w:hAnsi="Verdana"/>
          <w:i/>
          <w:iCs/>
          <w:sz w:val="20"/>
          <w:szCs w:val="20"/>
        </w:rPr>
        <w:t>etc</w:t>
      </w:r>
      <w:proofErr w:type="spellEnd"/>
      <w:r w:rsidRPr="00990C3D">
        <w:rPr>
          <w:rFonts w:ascii="Verdana" w:hAnsi="Verdana"/>
          <w:i/>
          <w:iCs/>
          <w:sz w:val="20"/>
          <w:szCs w:val="20"/>
        </w:rPr>
        <w:t>).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b/>
          <w:sz w:val="20"/>
          <w:szCs w:val="20"/>
        </w:rPr>
      </w:pPr>
      <w:r w:rsidRPr="00990C3D">
        <w:rPr>
          <w:rFonts w:ascii="Verdana" w:hAnsi="Verdana"/>
          <w:b/>
          <w:sz w:val="20"/>
          <w:szCs w:val="20"/>
        </w:rPr>
        <w:t xml:space="preserve">II. DO DIREITO 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i/>
          <w:iCs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 xml:space="preserve">4. </w:t>
      </w:r>
      <w:r>
        <w:rPr>
          <w:rFonts w:ascii="Verdana" w:hAnsi="Verdana"/>
          <w:i/>
          <w:iCs/>
          <w:sz w:val="20"/>
          <w:szCs w:val="20"/>
        </w:rPr>
        <w:t>O direito deve ser fundamentado de acordo com o art. 9° da Lei 11.101/2005, interpretado em conjunto com as regras do art. 7º, §1°, ambos da Lei 11.101/2005.</w:t>
      </w:r>
    </w:p>
    <w:p w:rsidR="00CA453B" w:rsidRPr="00990C3D" w:rsidRDefault="00CA453B" w:rsidP="00CA453B">
      <w:pPr>
        <w:spacing w:after="0" w:line="240" w:lineRule="auto"/>
        <w:ind w:left="2268"/>
        <w:jc w:val="both"/>
        <w:rPr>
          <w:rFonts w:ascii="Arial" w:hAnsi="Arial" w:cs="Arial"/>
          <w:sz w:val="18"/>
          <w:szCs w:val="18"/>
        </w:rPr>
      </w:pPr>
      <w:r w:rsidRPr="00990C3D">
        <w:rPr>
          <w:rFonts w:ascii="Arial" w:hAnsi="Arial" w:cs="Arial"/>
          <w:sz w:val="18"/>
          <w:szCs w:val="18"/>
        </w:rPr>
        <w:lastRenderedPageBreak/>
        <w:t xml:space="preserve">Art. 9º A habilitação de crédito realizada pelo credor nos termos do art. 7º, § 1º, desta Lei deverá conter: </w:t>
      </w:r>
    </w:p>
    <w:p w:rsidR="00CA453B" w:rsidRPr="00990C3D" w:rsidRDefault="00CA453B" w:rsidP="00CA453B">
      <w:pPr>
        <w:spacing w:after="0" w:line="240" w:lineRule="auto"/>
        <w:ind w:left="2268"/>
        <w:jc w:val="both"/>
        <w:rPr>
          <w:rFonts w:ascii="Arial" w:hAnsi="Arial" w:cs="Arial"/>
          <w:sz w:val="18"/>
          <w:szCs w:val="18"/>
        </w:rPr>
      </w:pPr>
      <w:r w:rsidRPr="00990C3D">
        <w:rPr>
          <w:rFonts w:ascii="Arial" w:hAnsi="Arial" w:cs="Arial"/>
          <w:sz w:val="18"/>
          <w:szCs w:val="18"/>
        </w:rPr>
        <w:t>I – o nome, o endereço do credor e o endereço em que receberá comunicação de qualquer ato do processo; I</w:t>
      </w:r>
    </w:p>
    <w:p w:rsidR="00CA453B" w:rsidRPr="00990C3D" w:rsidRDefault="00CA453B" w:rsidP="00CA453B">
      <w:pPr>
        <w:spacing w:after="0" w:line="240" w:lineRule="auto"/>
        <w:ind w:left="2268"/>
        <w:jc w:val="both"/>
        <w:rPr>
          <w:rFonts w:ascii="Arial" w:hAnsi="Arial" w:cs="Arial"/>
          <w:sz w:val="18"/>
          <w:szCs w:val="18"/>
        </w:rPr>
      </w:pPr>
      <w:r w:rsidRPr="00990C3D">
        <w:rPr>
          <w:rFonts w:ascii="Arial" w:hAnsi="Arial" w:cs="Arial"/>
          <w:sz w:val="18"/>
          <w:szCs w:val="18"/>
        </w:rPr>
        <w:t xml:space="preserve">I – </w:t>
      </w:r>
      <w:proofErr w:type="gramStart"/>
      <w:r w:rsidRPr="00990C3D">
        <w:rPr>
          <w:rFonts w:ascii="Arial" w:hAnsi="Arial" w:cs="Arial"/>
          <w:sz w:val="18"/>
          <w:szCs w:val="18"/>
        </w:rPr>
        <w:t>o</w:t>
      </w:r>
      <w:proofErr w:type="gramEnd"/>
      <w:r w:rsidRPr="00990C3D">
        <w:rPr>
          <w:rFonts w:ascii="Arial" w:hAnsi="Arial" w:cs="Arial"/>
          <w:sz w:val="18"/>
          <w:szCs w:val="18"/>
        </w:rPr>
        <w:t xml:space="preserve"> valor do crédito, atualizado até a data do pedido de recuperação judicial, sua origem e classificação; (o cálculo deve ser atualizado somente até 15/07/2016) </w:t>
      </w:r>
    </w:p>
    <w:p w:rsidR="00CA453B" w:rsidRPr="00990C3D" w:rsidRDefault="00CA453B" w:rsidP="00CA453B">
      <w:pPr>
        <w:spacing w:after="0" w:line="240" w:lineRule="auto"/>
        <w:ind w:left="2268"/>
        <w:jc w:val="both"/>
        <w:rPr>
          <w:rFonts w:ascii="Arial" w:hAnsi="Arial" w:cs="Arial"/>
          <w:sz w:val="18"/>
          <w:szCs w:val="18"/>
        </w:rPr>
      </w:pPr>
      <w:r w:rsidRPr="00990C3D">
        <w:rPr>
          <w:rFonts w:ascii="Arial" w:hAnsi="Arial" w:cs="Arial"/>
          <w:sz w:val="18"/>
          <w:szCs w:val="18"/>
        </w:rPr>
        <w:t xml:space="preserve">III – os documentos comprobatórios do crédito e a indicação das demais provas a serem produzidas; </w:t>
      </w:r>
    </w:p>
    <w:p w:rsidR="00CA453B" w:rsidRPr="00990C3D" w:rsidRDefault="00CA453B" w:rsidP="00CA453B">
      <w:pPr>
        <w:spacing w:after="0" w:line="240" w:lineRule="auto"/>
        <w:ind w:left="2268"/>
        <w:jc w:val="both"/>
        <w:rPr>
          <w:rFonts w:ascii="Arial" w:hAnsi="Arial" w:cs="Arial"/>
          <w:sz w:val="18"/>
          <w:szCs w:val="18"/>
        </w:rPr>
      </w:pPr>
      <w:r w:rsidRPr="00990C3D">
        <w:rPr>
          <w:rFonts w:ascii="Arial" w:hAnsi="Arial" w:cs="Arial"/>
          <w:sz w:val="18"/>
          <w:szCs w:val="18"/>
        </w:rPr>
        <w:t xml:space="preserve">IV – </w:t>
      </w:r>
      <w:proofErr w:type="gramStart"/>
      <w:r w:rsidRPr="00990C3D">
        <w:rPr>
          <w:rFonts w:ascii="Arial" w:hAnsi="Arial" w:cs="Arial"/>
          <w:sz w:val="18"/>
          <w:szCs w:val="18"/>
        </w:rPr>
        <w:t>a</w:t>
      </w:r>
      <w:proofErr w:type="gramEnd"/>
      <w:r w:rsidRPr="00990C3D">
        <w:rPr>
          <w:rFonts w:ascii="Arial" w:hAnsi="Arial" w:cs="Arial"/>
          <w:sz w:val="18"/>
          <w:szCs w:val="18"/>
        </w:rPr>
        <w:t xml:space="preserve"> indicação da garantia prestada pelo devedor, se houver, e o respectivo instrumento; </w:t>
      </w:r>
    </w:p>
    <w:p w:rsidR="00CA453B" w:rsidRPr="00990C3D" w:rsidRDefault="00CA453B" w:rsidP="00CA453B">
      <w:pPr>
        <w:spacing w:after="0" w:line="240" w:lineRule="auto"/>
        <w:ind w:left="2268"/>
        <w:jc w:val="both"/>
        <w:rPr>
          <w:rFonts w:ascii="Arial" w:hAnsi="Arial" w:cs="Arial"/>
          <w:sz w:val="18"/>
          <w:szCs w:val="18"/>
        </w:rPr>
      </w:pPr>
      <w:r w:rsidRPr="00990C3D">
        <w:rPr>
          <w:rFonts w:ascii="Arial" w:hAnsi="Arial" w:cs="Arial"/>
          <w:sz w:val="18"/>
          <w:szCs w:val="18"/>
        </w:rPr>
        <w:t xml:space="preserve">V – </w:t>
      </w:r>
      <w:proofErr w:type="gramStart"/>
      <w:r w:rsidRPr="00990C3D">
        <w:rPr>
          <w:rFonts w:ascii="Arial" w:hAnsi="Arial" w:cs="Arial"/>
          <w:sz w:val="18"/>
          <w:szCs w:val="18"/>
        </w:rPr>
        <w:t>a</w:t>
      </w:r>
      <w:proofErr w:type="gramEnd"/>
      <w:r w:rsidRPr="00990C3D">
        <w:rPr>
          <w:rFonts w:ascii="Arial" w:hAnsi="Arial" w:cs="Arial"/>
          <w:sz w:val="18"/>
          <w:szCs w:val="18"/>
        </w:rPr>
        <w:t xml:space="preserve"> especificação do objeto da garantia que estiver na posse do credor." </w:t>
      </w:r>
    </w:p>
    <w:p w:rsidR="00CA453B" w:rsidRDefault="00CA453B" w:rsidP="00CA453B">
      <w:pPr>
        <w:spacing w:after="0" w:line="240" w:lineRule="auto"/>
        <w:ind w:left="2268"/>
        <w:jc w:val="both"/>
        <w:rPr>
          <w:rFonts w:ascii="Arial" w:hAnsi="Arial" w:cs="Arial"/>
          <w:sz w:val="18"/>
          <w:szCs w:val="18"/>
        </w:rPr>
      </w:pPr>
      <w:r w:rsidRPr="00990C3D">
        <w:rPr>
          <w:rFonts w:ascii="Arial" w:hAnsi="Arial" w:cs="Arial"/>
          <w:sz w:val="18"/>
          <w:szCs w:val="18"/>
        </w:rPr>
        <w:t xml:space="preserve">Parágrafo único. Os títulos e documentos que legitimam os créditos deverão ser exibidos no original ou por cópias autenticadas se estiverem juntados em outro processo. </w:t>
      </w:r>
    </w:p>
    <w:p w:rsidR="00CA453B" w:rsidRDefault="00CA453B" w:rsidP="00CA453B">
      <w:pPr>
        <w:spacing w:after="0" w:line="240" w:lineRule="auto"/>
        <w:ind w:left="2268"/>
        <w:jc w:val="both"/>
        <w:rPr>
          <w:rFonts w:ascii="Arial" w:hAnsi="Arial" w:cs="Arial"/>
          <w:sz w:val="18"/>
          <w:szCs w:val="18"/>
        </w:rPr>
      </w:pPr>
    </w:p>
    <w:p w:rsidR="00CA453B" w:rsidRPr="00990C3D" w:rsidRDefault="00CA453B" w:rsidP="00CA453B">
      <w:pPr>
        <w:spacing w:after="0" w:line="240" w:lineRule="auto"/>
        <w:ind w:left="2268"/>
        <w:jc w:val="both"/>
        <w:rPr>
          <w:rFonts w:ascii="Arial" w:hAnsi="Arial" w:cs="Arial"/>
          <w:sz w:val="18"/>
          <w:szCs w:val="18"/>
        </w:rPr>
      </w:pPr>
      <w:r w:rsidRPr="00990C3D">
        <w:rPr>
          <w:rFonts w:ascii="Arial" w:hAnsi="Arial" w:cs="Arial"/>
          <w:color w:val="000000"/>
          <w:sz w:val="18"/>
          <w:szCs w:val="18"/>
        </w:rPr>
        <w:t>Art. 7º A verificação dos créditos será realizada pelo administrador judicial, com base nos livros contábeis e documentos comerciais e fiscais do devedor e nos documentos que lhe forem apresentados pelos credores, podendo contar com o auxílio de profissionais ou empresas especializadas.</w:t>
      </w:r>
    </w:p>
    <w:p w:rsidR="00CA453B" w:rsidRPr="00990C3D" w:rsidRDefault="00CA453B" w:rsidP="00CA453B">
      <w:pPr>
        <w:pStyle w:val="NormalWeb"/>
        <w:ind w:left="2268"/>
        <w:rPr>
          <w:rFonts w:ascii="Arial" w:hAnsi="Arial" w:cs="Arial"/>
          <w:color w:val="000000"/>
          <w:sz w:val="18"/>
          <w:szCs w:val="18"/>
        </w:rPr>
      </w:pPr>
      <w:bookmarkStart w:id="0" w:name="art7§1"/>
      <w:bookmarkEnd w:id="0"/>
      <w:r w:rsidRPr="00990C3D">
        <w:rPr>
          <w:rFonts w:ascii="Arial" w:hAnsi="Arial" w:cs="Arial"/>
          <w:color w:val="000000"/>
          <w:sz w:val="18"/>
          <w:szCs w:val="18"/>
        </w:rPr>
        <w:t>§ 1º Publicado o edital previsto no art. 52, § 1</w:t>
      </w:r>
      <w:proofErr w:type="gramStart"/>
      <w:r w:rsidRPr="00990C3D">
        <w:rPr>
          <w:rFonts w:ascii="Arial" w:hAnsi="Arial" w:cs="Arial"/>
          <w:color w:val="000000"/>
          <w:sz w:val="18"/>
          <w:szCs w:val="18"/>
        </w:rPr>
        <w:t>º ,</w:t>
      </w:r>
      <w:proofErr w:type="gramEnd"/>
      <w:r w:rsidRPr="00990C3D">
        <w:rPr>
          <w:rFonts w:ascii="Arial" w:hAnsi="Arial" w:cs="Arial"/>
          <w:color w:val="000000"/>
          <w:sz w:val="18"/>
          <w:szCs w:val="18"/>
        </w:rPr>
        <w:t xml:space="preserve"> ou no parágrafo único do art. 99 desta Lei, os credores terão o prazo de 15 (quinze) dias para apresentar ao administrador judicial suas habilitações ou suas divergências quanto aos créditos relacionados.</w:t>
      </w:r>
    </w:p>
    <w:p w:rsidR="00CA453B" w:rsidRPr="00990C3D" w:rsidRDefault="00CA453B" w:rsidP="00CA453B">
      <w:pPr>
        <w:spacing w:after="0" w:line="360" w:lineRule="atLeast"/>
        <w:ind w:left="1416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b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 xml:space="preserve"> </w:t>
      </w:r>
      <w:r w:rsidRPr="00990C3D">
        <w:rPr>
          <w:rFonts w:ascii="Verdana" w:hAnsi="Verdana"/>
          <w:b/>
          <w:sz w:val="20"/>
          <w:szCs w:val="20"/>
        </w:rPr>
        <w:t xml:space="preserve">III. </w:t>
      </w:r>
      <w:r>
        <w:rPr>
          <w:rFonts w:ascii="Verdana" w:hAnsi="Verdana"/>
          <w:b/>
          <w:sz w:val="20"/>
          <w:szCs w:val="20"/>
        </w:rPr>
        <w:t>REQUERIMENTO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Ante o exposto</w:t>
      </w:r>
      <w:r w:rsidRPr="00990C3D">
        <w:rPr>
          <w:rFonts w:ascii="Verdana" w:hAnsi="Verdana"/>
          <w:sz w:val="20"/>
          <w:szCs w:val="20"/>
        </w:rPr>
        <w:t xml:space="preserve">, requer o </w:t>
      </w:r>
      <w:r>
        <w:rPr>
          <w:rFonts w:ascii="Verdana" w:hAnsi="Verdana"/>
          <w:sz w:val="20"/>
          <w:szCs w:val="20"/>
        </w:rPr>
        <w:t xml:space="preserve">recebimento e análise da </w:t>
      </w:r>
      <w:r w:rsidRPr="00990C3D">
        <w:rPr>
          <w:rFonts w:ascii="Verdana" w:hAnsi="Verdana"/>
          <w:i/>
          <w:iCs/>
          <w:sz w:val="20"/>
          <w:szCs w:val="20"/>
        </w:rPr>
        <w:t>DIVERGÊNCIA OU HABILITAÇÃO DE CRÉDITO</w:t>
      </w:r>
      <w:r>
        <w:rPr>
          <w:rFonts w:ascii="Verdana" w:hAnsi="Verdana"/>
          <w:sz w:val="20"/>
          <w:szCs w:val="20"/>
        </w:rPr>
        <w:t>, com</w:t>
      </w:r>
      <w:r w:rsidRPr="00990C3D">
        <w:rPr>
          <w:rFonts w:ascii="Verdana" w:hAnsi="Verdana"/>
          <w:sz w:val="20"/>
          <w:szCs w:val="20"/>
        </w:rPr>
        <w:t xml:space="preserve"> a </w:t>
      </w:r>
      <w:r w:rsidRPr="00990C3D">
        <w:rPr>
          <w:rFonts w:ascii="Verdana" w:hAnsi="Verdana"/>
          <w:i/>
          <w:iCs/>
          <w:sz w:val="20"/>
          <w:szCs w:val="20"/>
        </w:rPr>
        <w:t>RETIFICAÇÃO OU HABILITAÇÃO</w:t>
      </w:r>
      <w:r w:rsidRPr="00990C3D">
        <w:rPr>
          <w:rFonts w:ascii="Verdana" w:hAnsi="Verdana"/>
          <w:sz w:val="20"/>
          <w:szCs w:val="20"/>
        </w:rPr>
        <w:t xml:space="preserve"> do crédito para o valor d</w:t>
      </w:r>
      <w:r>
        <w:rPr>
          <w:rFonts w:ascii="Verdana" w:hAnsi="Verdana"/>
          <w:sz w:val="20"/>
          <w:szCs w:val="20"/>
        </w:rPr>
        <w:t xml:space="preserve">e (informar o valor entendido como devido) </w:t>
      </w:r>
      <w:r w:rsidRPr="00990C3D">
        <w:rPr>
          <w:rFonts w:ascii="Verdana" w:hAnsi="Verdana"/>
          <w:sz w:val="20"/>
          <w:szCs w:val="20"/>
        </w:rPr>
        <w:t>atualizado até a data do ajuizamento da recuperação judicial (</w:t>
      </w:r>
      <w:r>
        <w:rPr>
          <w:rFonts w:ascii="Verdana" w:hAnsi="Verdana"/>
          <w:sz w:val="20"/>
          <w:szCs w:val="20"/>
        </w:rPr>
        <w:t>informar data</w:t>
      </w:r>
      <w:r w:rsidRPr="00990C3D">
        <w:rPr>
          <w:rFonts w:ascii="Verdana" w:hAnsi="Verdana"/>
          <w:sz w:val="20"/>
          <w:szCs w:val="20"/>
        </w:rPr>
        <w:t>), na classe</w:t>
      </w:r>
      <w:r>
        <w:rPr>
          <w:rFonts w:ascii="Verdana" w:hAnsi="Verdana"/>
          <w:sz w:val="20"/>
          <w:szCs w:val="20"/>
        </w:rPr>
        <w:t xml:space="preserve"> </w:t>
      </w:r>
      <w:r w:rsidRPr="00990C3D">
        <w:rPr>
          <w:rFonts w:ascii="Verdana" w:hAnsi="Verdana"/>
          <w:i/>
          <w:iCs/>
          <w:sz w:val="20"/>
          <w:szCs w:val="20"/>
        </w:rPr>
        <w:t>trabalhista OU garantia real OU quirografário OU ME/EPP</w:t>
      </w:r>
      <w:r>
        <w:rPr>
          <w:rFonts w:ascii="Verdana" w:hAnsi="Verdana"/>
          <w:i/>
          <w:iCs/>
          <w:sz w:val="20"/>
          <w:szCs w:val="20"/>
        </w:rPr>
        <w:t xml:space="preserve"> (adequar à classe pretendida).</w:t>
      </w:r>
    </w:p>
    <w:p w:rsidR="00CA453B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>Nes</w:t>
      </w:r>
      <w:r>
        <w:rPr>
          <w:rFonts w:ascii="Verdana" w:hAnsi="Verdana"/>
          <w:sz w:val="20"/>
          <w:szCs w:val="20"/>
        </w:rPr>
        <w:t>s</w:t>
      </w:r>
      <w:r w:rsidRPr="00990C3D">
        <w:rPr>
          <w:rFonts w:ascii="Verdana" w:hAnsi="Verdana"/>
          <w:sz w:val="20"/>
          <w:szCs w:val="20"/>
        </w:rPr>
        <w:t xml:space="preserve">es </w:t>
      </w:r>
      <w:r>
        <w:rPr>
          <w:rFonts w:ascii="Verdana" w:hAnsi="Verdana"/>
          <w:sz w:val="20"/>
          <w:szCs w:val="20"/>
        </w:rPr>
        <w:t>t</w:t>
      </w:r>
      <w:r w:rsidRPr="00990C3D">
        <w:rPr>
          <w:rFonts w:ascii="Verdana" w:hAnsi="Verdana"/>
          <w:sz w:val="20"/>
          <w:szCs w:val="20"/>
        </w:rPr>
        <w:t>ermos,</w:t>
      </w:r>
      <w:r>
        <w:rPr>
          <w:rFonts w:ascii="Verdana" w:hAnsi="Verdana"/>
          <w:sz w:val="20"/>
          <w:szCs w:val="20"/>
        </w:rPr>
        <w:t xml:space="preserve"> requer a análise administrativa da administração judicial.</w:t>
      </w:r>
      <w:r w:rsidRPr="00990C3D">
        <w:rPr>
          <w:rFonts w:ascii="Verdana" w:hAnsi="Verdana"/>
          <w:sz w:val="20"/>
          <w:szCs w:val="20"/>
        </w:rPr>
        <w:t xml:space="preserve"> </w:t>
      </w:r>
    </w:p>
    <w:p w:rsidR="00CA453B" w:rsidRPr="00990C3D" w:rsidRDefault="00CA453B" w:rsidP="00CA453B">
      <w:pPr>
        <w:spacing w:after="0" w:line="360" w:lineRule="atLeast"/>
        <w:jc w:val="both"/>
        <w:rPr>
          <w:rFonts w:ascii="Verdana" w:hAnsi="Verdana"/>
          <w:sz w:val="20"/>
          <w:szCs w:val="20"/>
        </w:rPr>
      </w:pPr>
    </w:p>
    <w:p w:rsidR="00CA453B" w:rsidRPr="00990C3D" w:rsidRDefault="00CA453B" w:rsidP="00CA453B">
      <w:pPr>
        <w:spacing w:after="0" w:line="360" w:lineRule="atLeast"/>
        <w:jc w:val="center"/>
        <w:rPr>
          <w:rFonts w:ascii="Verdana" w:hAnsi="Verdana"/>
          <w:sz w:val="20"/>
          <w:szCs w:val="20"/>
        </w:rPr>
      </w:pPr>
      <w:r w:rsidRPr="00990C3D">
        <w:rPr>
          <w:rFonts w:ascii="Verdana" w:hAnsi="Verdana"/>
          <w:sz w:val="20"/>
          <w:szCs w:val="20"/>
        </w:rPr>
        <w:t>_____________________________</w:t>
      </w:r>
    </w:p>
    <w:p w:rsidR="00CA453B" w:rsidRDefault="00CA453B" w:rsidP="00CA453B">
      <w:pPr>
        <w:spacing w:after="0" w:line="360" w:lineRule="atLeast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NOME E CPF DO APRESENTANTE</w:t>
      </w:r>
    </w:p>
    <w:p w:rsidR="00CA453B" w:rsidRPr="00990C3D" w:rsidRDefault="00CA453B" w:rsidP="00CA453B">
      <w:pPr>
        <w:spacing w:after="0" w:line="360" w:lineRule="atLeast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>INFORMAR TAMBÉM RAZÃO SOCIAL E CNPJ EM SE TRATANDO DE PESSOA JURÍDICA</w:t>
      </w:r>
    </w:p>
    <w:p w:rsidR="00917554" w:rsidRDefault="00917554"/>
    <w:sectPr w:rsidR="00917554" w:rsidSect="00CA45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53B"/>
    <w:rsid w:val="00616A20"/>
    <w:rsid w:val="00917554"/>
    <w:rsid w:val="00B1209F"/>
    <w:rsid w:val="00CA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61EEF5-54ED-42CF-8047-C7A8B9887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53B"/>
    <w:rPr>
      <w:rFonts w:ascii="Calibri" w:eastAsia="Calibri" w:hAnsi="Calibri" w:cs="Times New Roman"/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A453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A453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932</Words>
  <Characters>5036</Characters>
  <Application>Microsoft Office Word</Application>
  <DocSecurity>0</DocSecurity>
  <Lines>41</Lines>
  <Paragraphs>11</Paragraphs>
  <ScaleCrop>false</ScaleCrop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Provenzi Dias</dc:creator>
  <cp:keywords/>
  <dc:description/>
  <cp:lastModifiedBy>Felipe Provenzi Dias</cp:lastModifiedBy>
  <cp:revision>1</cp:revision>
  <dcterms:created xsi:type="dcterms:W3CDTF">2024-04-24T15:02:00Z</dcterms:created>
  <dcterms:modified xsi:type="dcterms:W3CDTF">2024-04-24T15:02:00Z</dcterms:modified>
</cp:coreProperties>
</file>